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4D21667" w:rsidP="5210C78B" w:rsidRDefault="64D21667" w14:paraId="30EA8CCB" w14:textId="4D0D08CF">
      <w:pPr>
        <w:spacing w:after="0"/>
        <w:jc w:val="right"/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</w:pPr>
      <w:r w:rsidRPr="5210C78B" w:rsidR="64D21667"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  <w:t>B.1.1.3</w:t>
      </w:r>
    </w:p>
    <w:p w:rsidRPr="008B1343" w:rsidR="00107CC2" w:rsidP="008B1343" w:rsidRDefault="00107CC2" w14:paraId="68D00266" w14:textId="6C3C445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DB5D0B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ตาม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พระราชบัญญัติการจัดซื้อจัดจ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้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าง</w:t>
      </w:r>
    </w:p>
    <w:p w:rsidRPr="008B1343" w:rsidR="008B1343" w:rsidP="00107CC2" w:rsidRDefault="00107CC2" w14:paraId="581A5CFE" w14:textId="77777777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และการบริหารพัสดุภาครัฐ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พ.ศ. 2560</w:t>
      </w:r>
      <w:r w:rsidRPr="008B1343" w:rsid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Pr="00F777E3" w:rsidR="002026A1" w:rsidP="00F777E3" w:rsidRDefault="008B1343" w14:paraId="015167AD" w14:textId="1834D56A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(</w:t>
      </w:r>
      <w:r w:rsidRPr="000B074C" w:rsidR="00DB5D0B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 xml:space="preserve">กรณีงานจัดซื้อจ้างทั่วไป </w:t>
      </w:r>
      <w:r w:rsidR="00DD3FFD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วงเงิน</w:t>
      </w:r>
      <w:r w:rsidR="003A3AF0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เกิน 500,000</w:t>
      </w:r>
      <w:r w:rsidR="000259B4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บาท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)</w:t>
      </w:r>
    </w:p>
    <w:p w:rsidR="00FA7B01" w:rsidP="00FA7B01" w:rsidRDefault="009F3823" w14:paraId="25828B58" w14:textId="4365DB92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3E6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484AA3">
        <w:t xml:space="preserve"> </w:t>
      </w:r>
      <w:r w:rsidRPr="007D483A"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รายการ</w:t>
      </w:r>
      <w:r w:rsidRPr="007D483A" w:rsidR="00FA7B01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4E01"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EE533E" w:rsidR="00EE533E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:rsidR="00FF1192" w:rsidP="00FF1192" w:rsidRDefault="00FF1192" w14:paraId="59BA91B4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ทั่วไป / 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FF1192" w:rsidP="00FF1192" w:rsidRDefault="00FF1192" w14:paraId="65748D0A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FF1192" w:rsidP="00FF1192" w:rsidRDefault="00FF1192" w14:paraId="4353B2FE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บริหารทั่วไป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:rsidR="00FF1192" w:rsidP="00FF1192" w:rsidRDefault="00FF1192" w14:paraId="7D06857F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งบดำเนินงาน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งบลงทุน 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 xml:space="preserve">/ </w:t>
      </w:r>
      <w:r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อุดหนุน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:rsidR="00FF1192" w:rsidP="00FF1192" w:rsidRDefault="00FF1192" w14:paraId="7E3C676C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68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Pr="003D434A" w:rsidR="00FA7B01" w:rsidP="00FA7B01" w:rsidRDefault="00FA7B01" w14:paraId="50059002" w14:textId="2494B494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AF2F44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1</w:t>
      </w:r>
      <w:r w:rsidR="00CF0F17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,0</w:t>
      </w:r>
      <w:r w:rsidR="00AF2F44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00,</w:t>
      </w:r>
      <w:r w:rsidRPr="00BE2382" w:rsidR="00BE23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000 บาท</w:t>
      </w: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:rsidR="00FA7B01" w:rsidP="00FA7B01" w:rsidRDefault="009F3823" w14:paraId="00726F4D" w14:textId="4EF835B8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Fonts w:ascii="TH SarabunPSK" w:hAnsi="TH SarabunPSK" w:cs="TH SarabunPSK"/>
            <w:color w:val="000000" w:themeColor="text1" w:themeTint="FF" w:themeShade="FF"/>
            <w:sz w:val="32"/>
            <w:szCs w:val="32"/>
          </w:rPr>
        </w:sdtEndPr>
        <w:sdtContent>
          <w:r w:rsidRPr="5210C78B" w:rsidR="67E278C8">
            <w:rPr>
              <w:rFonts w:ascii="MS Gothic" w:hAnsi="MS Gothic" w:eastAsia="MS Gothic" w:cs="MS Gothic"/>
              <w:color w:val="000000" w:themeColor="text1"/>
              <w:sz w:val="32"/>
              <w:szCs w:val="32"/>
            </w:rPr>
            <w:t>☒</w:t>
          </w:r>
        </w:sdtContent>
      </w:sdt>
      <w:r w:rsidRPr="00484AA3" w:rsidR="7BED8200">
        <w:rPr/>
        <w:t xml:space="preserve"> </w:t>
      </w:r>
      <w:r w:rsidRPr="007D483A" w:rsidR="7BED8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621D7" w:rsidR="00FA7B01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</w:t>
      </w:r>
      <w:r w:rsidR="00FA7B01">
        <w:rPr>
          <w:rStyle w:val="agcmg"/>
          <w:rFonts w:ascii="TH SarabunPSK" w:hAnsi="TH SarabunPSK" w:cs="TH SarabunPSK"/>
          <w:sz w:val="32"/>
          <w:szCs w:val="32"/>
          <w:cs/>
        </w:rPr>
        <w:t xml:space="preserve"> </w:t>
      </w:r>
      <w:r w:rsidRPr="004621D7" w:rsidR="00FA7B01">
        <w:rPr>
          <w:rStyle w:val="agcmg"/>
          <w:rFonts w:ascii="TH SarabunPSK" w:hAnsi="TH SarabunPSK" w:cs="TH SarabunPSK"/>
          <w:sz w:val="32"/>
          <w:szCs w:val="32"/>
          <w:cs/>
        </w:rPr>
        <w:t>(</w:t>
      </w:r>
      <w:r w:rsidRPr="004621D7" w:rsidR="00FA7B01">
        <w:rPr>
          <w:rStyle w:val="agcmg"/>
          <w:rFonts w:ascii="TH SarabunPSK" w:hAnsi="TH SarabunPSK" w:cs="TH SarabunPSK"/>
          <w:sz w:val="32"/>
          <w:szCs w:val="32"/>
        </w:rPr>
        <w:t>TOR</w:t>
      </w:r>
      <w:r w:rsidR="00FA7B01">
        <w:rPr>
          <w:rStyle w:val="agcmg"/>
          <w:rFonts w:ascii="TH SarabunPSK" w:hAnsi="TH SarabunPSK" w:cs="TH SarabunPSK"/>
          <w:sz w:val="32"/>
          <w:szCs w:val="32"/>
          <w:cs/>
        </w:rPr>
        <w:t xml:space="preserve">) </w:t>
      </w:r>
      <w:r w:rsidRPr="003D434A" w:rsidR="00FA7B01">
        <w:rPr>
          <w:rStyle w:val="agcmg"/>
          <w:rFonts w:ascii="TH SarabunPSK" w:hAnsi="TH SarabunPSK" w:cs="TH SarabunPSK"/>
          <w:b w:val="1"/>
          <w:bCs w:val="1"/>
          <w:color w:val="000000" w:themeColor="text1"/>
          <w:sz w:val="32"/>
          <w:szCs w:val="32"/>
          <w:u w:val="single"/>
          <w:cs/>
        </w:rPr>
        <w:t>แบบฟอร์ม ดังแนบ</w:t>
      </w:r>
    </w:p>
    <w:p w:rsidR="4133F607" w:rsidP="5210C78B" w:rsidRDefault="4133F607" w14:paraId="4131D3BD" w14:textId="4027453B">
      <w:pPr>
        <w:pStyle w:val="Normal"/>
        <w:spacing w:after="0"/>
        <w:ind w:firstLine="720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32"/>
          <w:szCs w:val="32"/>
          <w:lang w:bidi="th-TH"/>
        </w:rPr>
      </w:pPr>
      <w:sdt>
        <w:sdtPr>
          <w:id w:val="679737652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H SarabunPSK" w:hAnsi="TH SarabunPSK" w:cs="TH SarabunPSK"/>
            <w:color w:val="000000" w:themeColor="text1" w:themeTint="FF" w:themeShade="FF"/>
            <w:sz w:val="32"/>
            <w:szCs w:val="32"/>
          </w:rPr>
        </w:sdtPr>
        <w:sdtContent>
          <w:r w:rsidRPr="5210C78B" w:rsidR="4133F607">
            <w:rPr>
              <w:rFonts w:ascii="MS Gothic" w:hAnsi="MS Gothic" w:eastAsia="MS Gothic" w:cs="MS Gothic"/>
              <w:color w:val="000000" w:themeColor="text1" w:themeTint="FF" w:themeShade="FF"/>
              <w:sz w:val="32"/>
              <w:szCs w:val="32"/>
            </w:rPr>
            <w:t>☒</w:t>
          </w:r>
        </w:sdtContent>
        <w:sdtEndPr>
          <w:rPr>
            <w:rFonts w:ascii="TH SarabunPSK" w:hAnsi="TH SarabunPSK" w:cs="TH SarabunPSK"/>
            <w:color w:val="000000" w:themeColor="text1" w:themeTint="FF" w:themeShade="FF"/>
            <w:sz w:val="32"/>
            <w:szCs w:val="32"/>
          </w:rPr>
        </w:sdtEndPr>
      </w:sdt>
      <w:r w:rsidR="4133F607">
        <w:rPr/>
        <w:t xml:space="preserve"> </w:t>
      </w:r>
      <w:r w:rsidRPr="5210C78B" w:rsidR="4133F607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 </w:t>
      </w:r>
      <w:r w:rsidRPr="5210C78B" w:rsidR="44A6268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 xml:space="preserve">กำหนดเวลาส่งมอบพัสดุ / หรือการใช้งานพัสดุ </w:t>
      </w:r>
      <w:r w:rsidRPr="5210C78B" w:rsidR="44A6268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32"/>
          <w:szCs w:val="32"/>
          <w:lang w:bidi="th-TH"/>
        </w:rPr>
        <w:t>ภายใน</w:t>
      </w:r>
      <w:r w:rsidRPr="5210C78B" w:rsidR="44A6268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32"/>
          <w:szCs w:val="32"/>
          <w:lang w:val="en-US" w:bidi="th-TH"/>
        </w:rPr>
        <w:t xml:space="preserve"> 90 </w:t>
      </w:r>
      <w:r w:rsidRPr="5210C78B" w:rsidR="44A6268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32"/>
          <w:szCs w:val="32"/>
          <w:lang w:bidi="th-TH"/>
        </w:rPr>
        <w:t>วัน นับถัดจากวันลงนามในสัญญา</w:t>
      </w:r>
    </w:p>
    <w:p w:rsidR="0EB58B27" w:rsidP="5210C78B" w:rsidRDefault="0EB58B27" w14:paraId="5B55A552" w14:textId="048DBA20">
      <w:pPr>
        <w:pStyle w:val="Normal"/>
        <w:spacing w:after="0"/>
        <w:ind w:left="1134" w:hanging="425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32"/>
          <w:szCs w:val="32"/>
          <w:lang w:bidi="th-TH"/>
        </w:rPr>
      </w:pPr>
      <w:sdt>
        <w:sdtPr>
          <w:id w:val="201262178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H SarabunPSK" w:hAnsi="TH SarabunPSK" w:cs="TH SarabunPSK"/>
            <w:color w:val="000000" w:themeColor="text1" w:themeTint="FF" w:themeShade="FF"/>
            <w:sz w:val="32"/>
            <w:szCs w:val="32"/>
          </w:rPr>
        </w:sdtPr>
        <w:sdtContent>
          <w:r w:rsidRPr="5210C78B" w:rsidR="0EB58B27">
            <w:rPr>
              <w:rFonts w:ascii="MS Gothic" w:hAnsi="MS Gothic" w:eastAsia="MS Gothic" w:cs="MS Gothic"/>
              <w:color w:val="000000" w:themeColor="text1" w:themeTint="FF" w:themeShade="FF"/>
              <w:sz w:val="32"/>
              <w:szCs w:val="32"/>
            </w:rPr>
            <w:t>☒</w:t>
          </w:r>
        </w:sdtContent>
        <w:sdtEndPr>
          <w:rPr>
            <w:rFonts w:ascii="TH SarabunPSK" w:hAnsi="TH SarabunPSK" w:cs="TH SarabunPSK"/>
            <w:color w:val="000000" w:themeColor="text1" w:themeTint="FF" w:themeShade="FF"/>
            <w:sz w:val="32"/>
            <w:szCs w:val="32"/>
          </w:rPr>
        </w:sdtEndPr>
      </w:sdt>
      <w:r w:rsidR="0EB58B27">
        <w:rPr/>
        <w:t xml:space="preserve"> </w:t>
      </w:r>
      <w:r w:rsidRPr="5210C78B" w:rsidR="0EB58B27">
        <w:rPr>
          <w:rFonts w:ascii="TH SarabunPSK" w:hAnsi="TH SarabunPSK" w:cs="TH SarabunPSK"/>
          <w:color w:val="000000" w:themeColor="text1" w:themeTint="FF" w:themeShade="FF"/>
          <w:sz w:val="32"/>
          <w:szCs w:val="32"/>
        </w:rPr>
        <w:t xml:space="preserve"> </w:t>
      </w:r>
      <w:r w:rsidRPr="5210C78B" w:rsidR="44A6268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 xml:space="preserve">สถานที่ส่งมอบ </w:t>
      </w:r>
      <w:r w:rsidRPr="5210C78B" w:rsidR="44A62681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32"/>
          <w:szCs w:val="32"/>
          <w:lang w:bidi="th-TH"/>
        </w:rPr>
        <w:t>กองคลัง มหาวิทยาลัยเชียงใหม่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:rsidR="00FA7B01" w:rsidP="00FA7B01" w:rsidRDefault="009F3823" w14:paraId="412496E4" w14:textId="129915A0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514299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612D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AD478F">
        <w:t xml:space="preserve"> </w:t>
      </w:r>
      <w:r w:rsidRPr="007D483A" w:rsidR="00AD478F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07CC2" w:rsidR="00FA7B01">
        <w:rPr>
          <w:rStyle w:val="agcmg"/>
          <w:rFonts w:ascii="TH SarabunPSK" w:hAnsi="TH SarabunPSK" w:cs="TH SarabunPSK"/>
          <w:sz w:val="32"/>
          <w:szCs w:val="32"/>
          <w:cs/>
        </w:rPr>
        <w:t>ใบเสนอราคา</w:t>
      </w:r>
      <w:r w:rsidR="00FA7B01">
        <w:rPr>
          <w:rStyle w:val="agcmg"/>
          <w:rFonts w:hint="cs" w:ascii="TH SarabunPSK" w:hAnsi="TH SarabunPSK" w:cs="TH SarabunPSK"/>
          <w:sz w:val="32"/>
          <w:szCs w:val="32"/>
          <w:cs/>
        </w:rPr>
        <w:t xml:space="preserve"> อย่างน้อย 1 ราย</w:t>
      </w:r>
      <w:r w:rsidRPr="00107CC2" w:rsidR="00FA7B01">
        <w:rPr>
          <w:rStyle w:val="agcmg"/>
          <w:rFonts w:ascii="TH SarabunPSK" w:hAnsi="TH SarabunPSK" w:cs="TH SarabunPSK"/>
          <w:sz w:val="32"/>
          <w:szCs w:val="32"/>
          <w:cs/>
        </w:rPr>
        <w:t xml:space="preserve"> </w:t>
      </w:r>
    </w:p>
    <w:p w:rsidR="00107CC2" w:rsidP="00107CC2" w:rsidRDefault="009F3823" w14:paraId="47299612" w14:textId="3F0D0C89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612D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AD478F">
        <w:t xml:space="preserve"> </w:t>
      </w:r>
      <w:r w:rsidRPr="007D483A" w:rsidR="00AD478F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07CC2" w:rsid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:rsidR="00107CC2" w:rsidP="00107CC2" w:rsidRDefault="009F3823" w14:paraId="216F17CB" w14:textId="0973BEEC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711B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AD478F">
        <w:t xml:space="preserve"> </w:t>
      </w:r>
      <w:r w:rsidRPr="007D483A" w:rsidR="00AD478F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07CC2" w:rsid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:rsidRPr="007D483A" w:rsidR="00E27711" w:rsidP="00E27711" w:rsidRDefault="00E27711" w14:paraId="395A777B" w14:textId="754967CB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1) กรรมการกำหนด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รายละเอียดของพัสดุหรือขอบเขตของงาน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  <w:t>TOR)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</w:p>
    <w:p w:rsidR="00E27711" w:rsidP="00E27711" w:rsidRDefault="00E27711" w14:paraId="5EA6694C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..............ประธาน</w:t>
      </w:r>
    </w:p>
    <w:p w:rsidR="00E27711" w:rsidP="00E27711" w:rsidRDefault="00E27711" w14:paraId="31226A9E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..........กรรมการ</w:t>
      </w:r>
    </w:p>
    <w:p w:rsidRPr="007D483A" w:rsidR="00E27711" w:rsidP="00E27711" w:rsidRDefault="00E27711" w14:paraId="1060F95B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..............กรรมการ</w:t>
      </w:r>
    </w:p>
    <w:p w:rsidRPr="007D483A" w:rsidR="00E27711" w:rsidP="00E27711" w:rsidRDefault="00E27711" w14:paraId="190A25F3" w14:textId="49502922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2) 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กำหนดราคากลาง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</w:p>
    <w:p w:rsidR="00E27711" w:rsidP="00E27711" w:rsidRDefault="00E27711" w14:paraId="7F708AB8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..............ประธาน</w:t>
      </w:r>
    </w:p>
    <w:p w:rsidR="00E27711" w:rsidP="00E27711" w:rsidRDefault="00E27711" w14:paraId="1B86A2EA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..........กรรมการ</w:t>
      </w:r>
    </w:p>
    <w:p w:rsidRPr="007D483A" w:rsidR="00E27711" w:rsidP="00E27711" w:rsidRDefault="00E27711" w14:paraId="1724BE68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..............กรรมการ</w:t>
      </w:r>
    </w:p>
    <w:p w:rsidRPr="007D483A" w:rsidR="00E27711" w:rsidP="00E27711" w:rsidRDefault="00E27711" w14:paraId="64E56614" w14:textId="192E808E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3) 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พิจารณาผลการ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ประกวดราคาอิเล็กทรอนิกส์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:rsidR="00E27711" w:rsidP="00E27711" w:rsidRDefault="00E27711" w14:paraId="4F8A018E" w14:textId="51697522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1).........</w:t>
      </w:r>
      <w:r w:rsidR="009B3832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AE3D3C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นาย</w:t>
      </w:r>
      <w:r w:rsidRPr="00AE3D3C" w:rsidR="009B383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คิม นัมจุน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9B3832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.......ประธาน</w:t>
      </w:r>
    </w:p>
    <w:p w:rsidR="00E27711" w:rsidP="00E27711" w:rsidRDefault="00E27711" w14:paraId="7C6A7AD3" w14:textId="22859B9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2).................</w:t>
      </w:r>
      <w:r w:rsidRPr="00AE3D3C" w:rsidR="009B3832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นาย</w:t>
      </w:r>
      <w:r w:rsidRPr="00AE3D3C" w:rsidR="00AE3D3C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มิน ยุนกิ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..................กรรมการ</w:t>
      </w:r>
    </w:p>
    <w:p w:rsidRPr="007D483A" w:rsidR="00E27711" w:rsidP="00E27711" w:rsidRDefault="00E27711" w14:paraId="1BF6F37B" w14:textId="7E8F1018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  3)..........</w:t>
      </w:r>
      <w:r w:rsidR="00AE3D3C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E3D3C" w:rsidR="00AE3D3C">
        <w:rPr>
          <w:rStyle w:val="agcmg"/>
          <w:rFonts w:hint="cs" w:ascii="TH SarabunPSK" w:hAnsi="TH SarabunPSK" w:cs="TH SarabunPSK"/>
          <w:color w:val="5B9BD5" w:themeColor="accent5"/>
          <w:sz w:val="32"/>
          <w:szCs w:val="32"/>
          <w:cs/>
        </w:rPr>
        <w:t>นายจอง โฮซอก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..............กรรมการ</w:t>
      </w:r>
    </w:p>
    <w:p w:rsidRPr="007D483A" w:rsidR="00E27711" w:rsidP="00AE3D3C" w:rsidRDefault="00E27711" w14:paraId="66A7D2E7" w14:textId="07C5AFFB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4)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(ประธาน 1 ท่าน กรรมการไม่น้อยกว่า 2 ท่าน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65F47">
        <w:rPr>
          <w:rStyle w:val="agcmg"/>
          <w:rFonts w:hint="cs" w:ascii="TH SarabunPSK" w:hAnsi="TH SarabunPSK" w:cs="TH SarabunPSK"/>
          <w:b/>
          <w:bCs/>
          <w:color w:val="C00000"/>
          <w:sz w:val="32"/>
          <w:szCs w:val="32"/>
          <w:cs/>
        </w:rPr>
        <w:t>ห้ามซ้ำกับข้อ 3</w:t>
      </w:r>
      <w:r w:rsidRPr="007D483A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Pr="005C5EC0" w:rsidR="005C5EC0" w:rsidP="005C5EC0" w:rsidRDefault="00E27711" w14:paraId="165948D4" w14:textId="000D63CD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C5EC0"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C5EC0" w:rsid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1)................</w:t>
      </w:r>
      <w:r w:rsidRPr="005C5EC0" w:rsid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นายใจร้าย มากมาย</w:t>
      </w:r>
      <w:r w:rsidRPr="005C5EC0" w:rsid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.................ประธาน</w:t>
      </w:r>
    </w:p>
    <w:p w:rsidRPr="005C5EC0" w:rsidR="005C5EC0" w:rsidP="005C5EC0" w:rsidRDefault="005C5EC0" w14:paraId="7A4BB5FE" w14:textId="77777777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2)...............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นางสาวต่อเงิน เก่งมาก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 กรรมการ</w:t>
      </w:r>
    </w:p>
    <w:p w:rsidR="00DA34E8" w:rsidP="005C5EC0" w:rsidRDefault="005C5EC0" w14:paraId="66AB6D39" w14:textId="4591CE54">
      <w:pPr>
        <w:spacing w:after="0"/>
        <w:ind w:left="1418"/>
        <w:rPr>
          <w:rFonts w:ascii="TH SarabunPSK" w:hAnsi="TH SarabunPSK" w:cs="TH SarabunPSK"/>
          <w:b/>
          <w:bCs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นายจริงจัง ไม่จิงโจ้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...................กรรมการ</w:t>
      </w:r>
    </w:p>
    <w:p w:rsidR="00DA34E8" w:rsidP="004621D7" w:rsidRDefault="00DA34E8" w14:paraId="210C904A" w14:textId="777777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D0AD4" w:rsidP="00DD0AD4" w:rsidRDefault="00DD0AD4" w14:paraId="1B886695" w14:textId="024E5AA1">
      <w:pPr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4711B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  <w:r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p w:rsidRPr="00DD0AD4" w:rsidR="007B0B86" w:rsidP="005C5EC0" w:rsidRDefault="007B0B86" w14:paraId="49FA4EA4" w14:textId="7777777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A57734" w:rsidP="005C5EC0" w:rsidRDefault="00A57734" w14:paraId="08A202D1" w14:textId="7777777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AF2F44" w:rsidP="00AF2F44" w:rsidRDefault="00AF2F44" w14:paraId="2CAD5F31" w14:textId="777777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hint="cs" w:ascii="TH SarabunPSK" w:hAnsi="TH SarabunPSK" w:cs="TH SarabunPSK"/>
          <w:b/>
          <w:bCs/>
          <w:sz w:val="40"/>
          <w:szCs w:val="40"/>
          <w:cs/>
        </w:rPr>
        <w:t>ตัวอย่างการกรอก แบบฟอร์ม</w:t>
      </w:r>
      <w:r w:rsidRPr="00DD6EC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b/>
          <w:bCs/>
          <w:sz w:val="40"/>
          <w:szCs w:val="40"/>
        </w:rPr>
        <w:t>TOR)</w:t>
      </w:r>
    </w:p>
    <w:p w:rsidR="00AF2F44" w:rsidP="00CF0F17" w:rsidRDefault="00AF2F44" w14:paraId="1229B791" w14:textId="5C3CD152">
      <w:pPr>
        <w:pStyle w:val="ListParagraph"/>
        <w:numPr>
          <w:ilvl w:val="0"/>
          <w:numId w:val="4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CF0F17">
        <w:rPr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 (</w:t>
      </w:r>
      <w:r w:rsidRPr="00CF0F17">
        <w:rPr>
          <w:rFonts w:ascii="TH SarabunPSK" w:hAnsi="TH SarabunPSK" w:cs="TH SarabunPSK"/>
          <w:sz w:val="32"/>
          <w:szCs w:val="32"/>
        </w:rPr>
        <w:t>TOR)</w:t>
      </w:r>
    </w:p>
    <w:p w:rsidRPr="00F93C82" w:rsidR="00FF63AC" w:rsidP="00F93C82" w:rsidRDefault="00F93C82" w14:paraId="2571D34F" w14:textId="568EEDC4">
      <w:pPr>
        <w:pStyle w:val="ListParagraph"/>
        <w:numPr>
          <w:ilvl w:val="0"/>
          <w:numId w:val="11"/>
        </w:numPr>
        <w:spacing w:before="120" w:after="0" w:line="240" w:lineRule="auto"/>
        <w:ind w:left="709"/>
        <w:rPr>
          <w:rFonts w:ascii="TH SarabunPSK" w:hAnsi="TH SarabunPSK" w:cs="TH SarabunPSK"/>
          <w:b/>
          <w:bCs/>
          <w:color w:val="5B9BD5" w:themeColor="accent5"/>
          <w:sz w:val="32"/>
          <w:szCs w:val="32"/>
          <w:u w:val="single"/>
        </w:rPr>
      </w:pPr>
      <w:r w:rsidRPr="00F93C82">
        <w:rPr>
          <w:rFonts w:hint="cs" w:ascii="TH SarabunPSK" w:hAnsi="TH SarabunPSK" w:cs="TH SarabunPSK"/>
          <w:b/>
          <w:bCs/>
          <w:color w:val="5B9BD5" w:themeColor="accent5"/>
          <w:sz w:val="32"/>
          <w:szCs w:val="32"/>
          <w:cs/>
        </w:rPr>
        <w:t>ซื้อ</w:t>
      </w:r>
      <w:r w:rsidRPr="00F93C82" w:rsidR="00FF63AC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>ลิขสิทธิ์การใช้งานซอฟต์แวร์สำรองข้อมูล</w:t>
      </w:r>
      <w:r w:rsidRPr="00F93C82" w:rsidR="00FF63AC">
        <w:rPr>
          <w:rFonts w:hint="cs" w:ascii="TH SarabunPSK" w:hAnsi="TH SarabunPSK" w:cs="TH SarabunPSK"/>
          <w:b/>
          <w:bCs/>
          <w:color w:val="5B9BD5" w:themeColor="accent5"/>
          <w:sz w:val="32"/>
          <w:szCs w:val="32"/>
          <w:cs/>
        </w:rPr>
        <w:t xml:space="preserve"> </w:t>
      </w:r>
      <w:r w:rsidRPr="00F93C82" w:rsidR="00FF63AC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 xml:space="preserve">จำนวน </w:t>
      </w:r>
      <w:r w:rsidRPr="00F93C82" w:rsidR="00FF63AC">
        <w:rPr>
          <w:rFonts w:hint="cs" w:ascii="TH SarabunPSK" w:hAnsi="TH SarabunPSK" w:cs="TH SarabunPSK"/>
          <w:b/>
          <w:bCs/>
          <w:color w:val="5B9BD5" w:themeColor="accent5"/>
          <w:sz w:val="32"/>
          <w:szCs w:val="32"/>
          <w:cs/>
        </w:rPr>
        <w:t>1</w:t>
      </w:r>
      <w:r w:rsidRPr="00F93C82" w:rsidR="00FF63AC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 xml:space="preserve"> ชุด</w:t>
      </w:r>
    </w:p>
    <w:p w:rsidRPr="00F93C82" w:rsidR="00FF63AC" w:rsidP="00FF63AC" w:rsidRDefault="00FF63AC" w14:paraId="1AC449FB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สามารถติดตั้งระบบจัดการในการสำรองและกู้คืนข้อมูล บนระบบปฏิบัติการ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Windows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Linux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ได้</w:t>
      </w:r>
    </w:p>
    <w:p w:rsidRPr="00F93C82" w:rsidR="00FF63AC" w:rsidP="00FF63AC" w:rsidRDefault="00FF63AC" w14:paraId="7756D236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รองรับการสำรองข้อมูลเครื่องลูกข่าย บนระบบปฏิบัติการ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Windows, AIX, Solaris, HP-UX, </w:t>
      </w:r>
      <w:proofErr w:type="spellStart"/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Redhat</w:t>
      </w:r>
      <w:proofErr w:type="spellEnd"/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, SUSE, CentOS, Oracle Linux, Debian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UBUNTU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ได้</w:t>
      </w:r>
    </w:p>
    <w:p w:rsidRPr="00F93C82" w:rsidR="00FF63AC" w:rsidP="00FF63AC" w:rsidRDefault="00FF63AC" w14:paraId="58CB4C04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รองรับการส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ำ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รองข้อมูล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Application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Database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ได้ในรูปแบบ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Online Backup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ได้ดังนี้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Oracle, SAP, Informix, DB2, SAP ASE, Microsoft SQL Server, Microsoft Exchange Server, Lotus Domino, Microsoft SharePoint, Microsoft Active Directory, SQLite, Netezza ,Cassandra, MongoDB, MySQL, MariaDB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PostgreSQL </w:t>
      </w:r>
    </w:p>
    <w:p w:rsidRPr="00F93C82" w:rsidR="00FF63AC" w:rsidP="00FF63AC" w:rsidRDefault="00FF63AC" w14:paraId="0A300C99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รองรับการสำรองข้อมูล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Hadoop, HBASE, MongoDB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Agentless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โดยมีการส่งข้อมูลแบบกระจายหลายช่องทางได้ (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Parallel Steaming)</w:t>
      </w:r>
    </w:p>
    <w:p w:rsidRPr="00F93C82" w:rsidR="00FF63AC" w:rsidP="00F93C82" w:rsidRDefault="00FF63AC" w14:paraId="2EE909B3" w14:textId="430F58A9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สามารถเลือกใช้งาน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Deduplication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fixed-length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variable-length</w:t>
      </w:r>
    </w:p>
    <w:p w:rsidRPr="00F93C82" w:rsidR="00FF63AC" w:rsidP="00FF63AC" w:rsidRDefault="00FF63AC" w14:paraId="3D25D8D7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สามารถ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Download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Restore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ข้อมูลสำรองของ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VMware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ได้ทั้งแบบ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File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Folder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รวมทั้งสามารถ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Power on VM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Instant Access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ได้</w:t>
      </w:r>
    </w:p>
    <w:p w:rsidRPr="00F93C82" w:rsidR="00FF63AC" w:rsidP="00FF63AC" w:rsidRDefault="00FF63AC" w14:paraId="6FFC8E83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สามารถ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Share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พื้นที่ จาก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Deduplication Pool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ของระบบสำรองข้อมูล ให้กับเครื่องแม่ข่าย ผ่าน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NFS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CIFS</w:t>
      </w:r>
    </w:p>
    <w:p w:rsidRPr="00F93C82" w:rsidR="00FF63AC" w:rsidP="00FF63AC" w:rsidRDefault="00FF63AC" w14:paraId="46F432B2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สามารถสำรองและกู้คืนข้อมูล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Namespaces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ของ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Kubernetes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ผ่าน </w:t>
      </w:r>
      <w:proofErr w:type="spellStart"/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WebUI</w:t>
      </w:r>
      <w:proofErr w:type="spellEnd"/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 และสามารถเลือกกู้คืนข้อมูล ได้ดังนี้ </w:t>
      </w:r>
      <w:proofErr w:type="spellStart"/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ConfigMaps</w:t>
      </w:r>
      <w:proofErr w:type="spellEnd"/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, Namespaces, secrets, persistent volume</w:t>
      </w:r>
    </w:p>
    <w:p w:rsidRPr="00F93C82" w:rsidR="00FF63AC" w:rsidP="00FF63AC" w:rsidRDefault="00FF63AC" w14:paraId="2149C14A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สามารถเร่งความเร็ว (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Accelerator)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ในการสำรองข้อมูลแบบ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Full Image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ด้วยการทำ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Changed Detection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โดยรองรับ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Windows, VMWare, NDMP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Oracle</w:t>
      </w:r>
    </w:p>
    <w:p w:rsidRPr="00F93C82" w:rsidR="00FF63AC" w:rsidP="00FF63AC" w:rsidRDefault="00FF63AC" w14:paraId="2588F991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รองรับการกู้คืนระบบปฏิบัติการแบบ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Bare Metal Restore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บนแพลตฟอร์ม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Solaris, HP-UX, AIX, Linux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Windows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โดยไม่ต้องติดตั้ง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Operating System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ใหม่</w:t>
      </w:r>
    </w:p>
    <w:p w:rsidRPr="00F93C82" w:rsidR="00FF63AC" w:rsidP="00FF63AC" w:rsidRDefault="00FF63AC" w14:paraId="12DB06AC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มีลิขสิทธิ์โดยรวมทั้งระบบการทำสำรองและกู้ข้อมูล โดยไม่จำกัดจำนวนเครื่อง จำนวนไม่น้อยกว่า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20 TB </w:t>
      </w:r>
    </w:p>
    <w:p w:rsidRPr="00F93C82" w:rsidR="00FF63AC" w:rsidP="00FF63AC" w:rsidRDefault="00FF63AC" w14:paraId="779BA389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สามารถตรวจจับความผิดปกติของระบบสำรองข้อมูล (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system anomaly detection)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ได้ดังนี้ การเชื่อมต่อเครื่องลูกข่ายไม่ได้เนื่องจากโดนบุกรุก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,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การทำให้ข้อมูลสำรองหมดอายุอย่างผิดปกติ และ การสำรองไฟล์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ransomware</w:t>
      </w:r>
    </w:p>
    <w:p w:rsidRPr="00F93C82" w:rsidR="00FF63AC" w:rsidP="00FF63AC" w:rsidRDefault="00FF63AC" w14:paraId="28DDC1AC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สามารถเปิดฐานข้อมูล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Oracle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ได้ โดยไม่ต้องทำการกู้คืนข้อมูล (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Instant Access)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และต้องรองรับ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Oracle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บน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Windows, Linux, Solaris, AIX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ได้</w:t>
      </w:r>
    </w:p>
    <w:p w:rsidRPr="00F93C82" w:rsidR="00FF63AC" w:rsidP="00FF63AC" w:rsidRDefault="00FF63AC" w14:paraId="5E5BA38C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มี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Multi-factor authentication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โดยรองรับ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TOTP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ของ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Microsoft Authenticator, Google Authenticator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และ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Okta Authenticator </w:t>
      </w:r>
    </w:p>
    <w:p w:rsidRPr="00F93C82" w:rsidR="00FF63AC" w:rsidP="00FF63AC" w:rsidRDefault="00FF63AC" w14:paraId="7C9E174F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มี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Multi-Person Authorization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ในการดำเนินการ ดังนี้ การลบข้อมูล การ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Expire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ข้อมูล และการเพิ่ม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Exempted User </w:t>
      </w:r>
    </w:p>
    <w:p w:rsidRPr="00F93C82" w:rsidR="00FF63AC" w:rsidP="00FF63AC" w:rsidRDefault="00FF63AC" w14:paraId="57F12FA7" w14:textId="77777777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รองรับการตั้งค่าการ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Replicate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Air Gap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ได้ในรูปแบบ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Pull Model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>Reverse Connection</w:t>
      </w:r>
    </w:p>
    <w:p w:rsidR="00FF63AC" w:rsidP="00FF63AC" w:rsidRDefault="00FF63AC" w14:paraId="07EA6E19" w14:textId="092D0BCD">
      <w:pPr>
        <w:pStyle w:val="ListParagraph"/>
        <w:numPr>
          <w:ilvl w:val="0"/>
          <w:numId w:val="9"/>
        </w:num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สามารถสร้างการเชื่อมต่อใหม่ให้กับเครื่องลูกข่ายที่หลุดไป (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Re-establishes)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>ทำการส่งข้อมูลต่อจากจุดที่หลุดการเชื่อมต่อ (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Resynchronizes) </w:t>
      </w:r>
      <w:r w:rsidRPr="00F93C82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ได้ </w:t>
      </w:r>
    </w:p>
    <w:p w:rsidR="00F93C82" w:rsidP="00F93C82" w:rsidRDefault="00F93C82" w14:paraId="2D949B58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</w:p>
    <w:p w:rsidR="00F93C82" w:rsidP="00F93C82" w:rsidRDefault="00F93C82" w14:paraId="71D912E8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</w:p>
    <w:p w:rsidR="00F93C82" w:rsidP="00F93C82" w:rsidRDefault="00F93C82" w14:paraId="22963E67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</w:p>
    <w:p w:rsidRPr="00F93C82" w:rsidR="00F93C82" w:rsidP="00F93C82" w:rsidRDefault="00F93C82" w14:paraId="78583D8A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</w:p>
    <w:p w:rsidRPr="00F93C82" w:rsidR="00FF63AC" w:rsidP="00F93C82" w:rsidRDefault="00F93C82" w14:paraId="478E78BE" w14:textId="1700C642">
      <w:pPr>
        <w:pStyle w:val="BodyText"/>
        <w:spacing w:before="120"/>
        <w:ind w:firstLine="284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hint="cs" w:ascii="TH SarabunPSK" w:hAnsi="TH SarabunPSK" w:cs="TH SarabunPSK" w:eastAsiaTheme="minorEastAsia"/>
          <w:b/>
          <w:bCs/>
          <w:noProof w:val="0"/>
          <w:color w:val="5B9BD5" w:themeColor="accent5"/>
          <w:cs/>
        </w:rPr>
        <w:t>2</w:t>
      </w:r>
      <w:r w:rsidRPr="00F93C82" w:rsidR="00FF63AC">
        <w:rPr>
          <w:rFonts w:ascii="TH SarabunPSK" w:hAnsi="TH SarabunPSK" w:cs="TH SarabunPSK" w:eastAsiaTheme="minorEastAsia"/>
          <w:b/>
          <w:bCs/>
          <w:noProof w:val="0"/>
          <w:color w:val="5B9BD5" w:themeColor="accent5"/>
          <w:cs/>
        </w:rPr>
        <w:t>. ผู้ได้รับการคัดเลือกให้เป็นคู่สัญญากับมหาวิทยาลัยจะต้องปฏิบัติตามข้อกำหนดดังนี้</w:t>
      </w:r>
      <w:r w:rsidRPr="00F93C82" w:rsidR="00FF63AC">
        <w:rPr>
          <w:rFonts w:hint="cs" w:ascii="TH SarabunPSK" w:hAnsi="TH SarabunPSK" w:cs="TH SarabunPSK" w:eastAsiaTheme="minorEastAsia"/>
          <w:b/>
          <w:bCs/>
          <w:noProof w:val="0"/>
          <w:color w:val="5B9BD5" w:themeColor="accent5"/>
          <w:cs/>
        </w:rPr>
        <w:t xml:space="preserve"> </w:t>
      </w:r>
    </w:p>
    <w:p w:rsidRPr="00F93C82" w:rsidR="00FF63AC" w:rsidP="00F93C82" w:rsidRDefault="00FF63AC" w14:paraId="3FBAEBB0" w14:textId="6C3DD47C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 xml:space="preserve">ผู้ได้รับการคัดเลือกต้องเสนอแผนการติดตั้งของอุปกรณ์และระบบทั้งหมดอย่างละเอียด </w:t>
      </w:r>
      <w:r w:rsidRPr="00F93C82">
        <w:rPr>
          <w:rFonts w:ascii="TH SarabunPSK" w:hAnsi="TH SarabunPSK" w:cs="TH SarabunPSK"/>
          <w:color w:val="5B9BD5" w:themeColor="accent5"/>
          <w:cs/>
        </w:rPr>
        <w:br/>
      </w:r>
      <w:r w:rsidRPr="00F93C82">
        <w:rPr>
          <w:rFonts w:ascii="TH SarabunPSK" w:hAnsi="TH SarabunPSK" w:cs="TH SarabunPSK"/>
          <w:color w:val="5B9BD5" w:themeColor="accent5"/>
          <w:cs/>
        </w:rPr>
        <w:t>ซึ่งประกอบด้วยรายชื่อผู้รับผิดชอบโครงการ สถานที่ติดต่อ หมายเลขโทรศัพท์ ขั้นตอนการติดตั้งอุปกรณ์ในระบบต่างๆ และระยะเวลาในการดำเนินการแต่ละขั้นตอนที่แน่นอนให้กับมหาวิทยาลัยพิจารณาเห็นชอบภายใน 20 วัน นับจากวันลงนามในสัญญา</w:t>
      </w:r>
    </w:p>
    <w:p w:rsidRPr="00F93C82" w:rsidR="00FF63AC" w:rsidP="00F93C82" w:rsidRDefault="00FF63AC" w14:paraId="00F0908A" w14:textId="7777777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>ก่อนที่ผู้ได้รับการคัดเลือกจะเข้าดำเนินการใดๆ ผู้ได้รับการคัดเลือกจะต้องทำจดหมายแจ้งให้</w:t>
      </w:r>
      <w:r w:rsidRPr="00F93C82">
        <w:rPr>
          <w:rFonts w:ascii="TH SarabunPSK" w:hAnsi="TH SarabunPSK" w:cs="TH SarabunPSK"/>
          <w:color w:val="5B9BD5" w:themeColor="accent5"/>
          <w:cs/>
        </w:rPr>
        <w:br/>
      </w:r>
      <w:r w:rsidRPr="00F93C82">
        <w:rPr>
          <w:rFonts w:ascii="TH SarabunPSK" w:hAnsi="TH SarabunPSK" w:cs="TH SarabunPSK"/>
          <w:color w:val="5B9BD5" w:themeColor="accent5"/>
          <w:cs/>
        </w:rPr>
        <w:t>กับมหาวิทยาลัยรับทราบก่อนจะเข้าดำเนินการอย่างน้อย 5 วันทำการ และจะต้องรอให้ได้รับการอนุมัติจากมหาวิทยาลัยก่อน จึงจะสามารถดำเนินการใดๆ ได้ ซึ่งหากผู้ได้รับการคัดเลือกเข้าทำการติดตั้งระบบใดๆ โดยไม่ได้รับการอนุมัติจากมหาวิทยาลัย มหาวิทยาลัยมีสิทธิที่จะให้ผู้ได้รับการคัดเลือกดำเนินการรื้อถอนระบบๆ ต่างที่ได้ติดตั้งไปแล้ว โดยให้ถือเป็นความผิดและความรับผิดชอบของผู้ได้รับการคัดเลือก</w:t>
      </w:r>
    </w:p>
    <w:p w:rsidRPr="00F93C82" w:rsidR="00FF63AC" w:rsidP="00F93C82" w:rsidRDefault="00FF63AC" w14:paraId="30BEEC26" w14:textId="7777777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 xml:space="preserve">ผู้ได้รับการคัดเลือกจะต้องเป็นผู้จัดหาสายสัญญาณต่อเชื่อม </w:t>
      </w:r>
      <w:r w:rsidRPr="00F93C82">
        <w:rPr>
          <w:rFonts w:ascii="TH SarabunPSK" w:hAnsi="TH SarabunPSK" w:cs="TH SarabunPSK"/>
          <w:color w:val="5B9BD5" w:themeColor="accent5"/>
        </w:rPr>
        <w:t xml:space="preserve">Patch Cable </w:t>
      </w:r>
      <w:r w:rsidRPr="00F93C82">
        <w:rPr>
          <w:rFonts w:ascii="TH SarabunPSK" w:hAnsi="TH SarabunPSK" w:cs="TH SarabunPSK"/>
          <w:color w:val="5B9BD5" w:themeColor="accent5"/>
          <w:cs/>
        </w:rPr>
        <w:t>สายไฟฟ้า หรือสายอื่นใดที่เกี่ยวข้องในการติดตั้ง โดยจะต้องมีการจัดทำป้ายบ่งบอก (</w:t>
      </w:r>
      <w:r w:rsidRPr="00F93C82">
        <w:rPr>
          <w:rFonts w:ascii="TH SarabunPSK" w:hAnsi="TH SarabunPSK" w:cs="TH SarabunPSK"/>
          <w:color w:val="5B9BD5" w:themeColor="accent5"/>
        </w:rPr>
        <w:t xml:space="preserve">Label) </w:t>
      </w:r>
      <w:r w:rsidRPr="00F93C82">
        <w:rPr>
          <w:rFonts w:ascii="TH SarabunPSK" w:hAnsi="TH SarabunPSK" w:cs="TH SarabunPSK"/>
          <w:color w:val="5B9BD5" w:themeColor="accent5"/>
          <w:cs/>
        </w:rPr>
        <w:t>ทุกเส้น และจัดเก็บรัดสายสัญญาณให้เรียบร้อยสวยงาม</w:t>
      </w:r>
    </w:p>
    <w:p w:rsidRPr="00F93C82" w:rsidR="00FF63AC" w:rsidP="00F93C82" w:rsidRDefault="00FF63AC" w14:paraId="7F35CBB8" w14:textId="7777777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>ผู้ได้รับการคัดเลือกต้องรับผิดชอบต่อความเสียหายที่เกิดขึ้น อันเนื่องจากการติดตั้งอุปกรณ์หรือความเสียหายใดที่เกิดขึ้นจากการปฏิบัติงานของทีมงานของผู้ได้รับการคัดเลือก โดยผู้ได้รับการคัดเลือกจะต้องดำเนินการซ่อมแซมแก้ไขให้อยู่ในสภาพเดิมโดยเร็วและยินยอมชดใช้ค่าเสียหายที่เกิดขึ้นให้กับมหาวิทยาลัย</w:t>
      </w:r>
    </w:p>
    <w:p w:rsidRPr="00F93C82" w:rsidR="00FF63AC" w:rsidP="00F93C82" w:rsidRDefault="00FF63AC" w14:paraId="4DD547BE" w14:textId="244D865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 xml:space="preserve">การติดตั้งอุปกรณ์และระบบที่ผู้ได้รับการคัดเลือกได้เสนอ หรือติดตั้งอุปกรณ์และระบบอื่นใดเพิ่มเติม </w:t>
      </w:r>
      <w:r w:rsidR="00F93C82">
        <w:rPr>
          <w:rFonts w:ascii="TH SarabunPSK" w:hAnsi="TH SarabunPSK" w:cs="TH SarabunPSK"/>
          <w:color w:val="5B9BD5" w:themeColor="accent5"/>
          <w:cs/>
        </w:rPr>
        <w:br/>
      </w:r>
      <w:r w:rsidRPr="00F93C82">
        <w:rPr>
          <w:rFonts w:ascii="TH SarabunPSK" w:hAnsi="TH SarabunPSK" w:cs="TH SarabunPSK"/>
          <w:color w:val="5B9BD5" w:themeColor="accent5"/>
          <w:cs/>
        </w:rPr>
        <w:t>ซึ่งหากไม่ได้ระบุไว้ในข้อกำหนดของมหาวิทยาลัย ให้อยู่ในดุลยพินิจของมหาวิทยาลัยที่จะเป็นผู้กำหนดลักษณะและรูปแบบของการติดตั้ง โดยขึ้นอยู่กับความจำเป็นและสภาพการใช้งานจริง เพื่อให้ระบบสามารถใช้งานได้อย่างมีประสิทธิภาพเป็นสำคัญ</w:t>
      </w:r>
    </w:p>
    <w:p w:rsidRPr="00F93C82" w:rsidR="00FF63AC" w:rsidP="00F93C82" w:rsidRDefault="00FF63AC" w14:paraId="0A2E29DB" w14:textId="7777777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>ผู้ได้รับการคัดเลือกจะต้องปฏิบัติตามนโยบายความมั่นคงปลอดภัยสารสนเทศ และกฎระเบียบต่างๆ ด้านความมั่นคงปลอดภัยสารสนเทศของ</w:t>
      </w:r>
      <w:r w:rsidRPr="00F93C82">
        <w:rPr>
          <w:rFonts w:hint="cs" w:ascii="TH SarabunPSK" w:hAnsi="TH SarabunPSK" w:cs="TH SarabunPSK"/>
          <w:color w:val="5B9BD5" w:themeColor="accent5"/>
          <w:cs/>
        </w:rPr>
        <w:t>มหาวิทยาลัย</w:t>
      </w:r>
      <w:r w:rsidRPr="00F93C82">
        <w:rPr>
          <w:rFonts w:ascii="TH SarabunPSK" w:hAnsi="TH SarabunPSK" w:cs="TH SarabunPSK"/>
          <w:color w:val="5B9BD5" w:themeColor="accent5"/>
          <w:cs/>
        </w:rPr>
        <w:t>อย่างเคร่งครัด</w:t>
      </w:r>
    </w:p>
    <w:p w:rsidRPr="00F93C82" w:rsidR="00FF63AC" w:rsidP="00F93C82" w:rsidRDefault="00FF63AC" w14:paraId="28086444" w14:textId="7777777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>ผู้ได้รับการคัดเลือกจะต้องปฏิบัติตามกฎหมายและข้อบังคับต่างๆ ที่เกี่ยวข้อง เช่น พรบ.ว่าด้วยการกระทำความผิดเกี่ยวกับคอมพิวเตอร์ พรบ.ลิขสิทธิ์ พรบ.คุ้มครองข้อมูลส่วนบุคคล เป็นต้น</w:t>
      </w:r>
    </w:p>
    <w:p w:rsidRPr="00F93C82" w:rsidR="00FF63AC" w:rsidP="00F93C82" w:rsidRDefault="00FF63AC" w14:paraId="64FB56E6" w14:textId="77777777">
      <w:pPr>
        <w:pStyle w:val="BodyText"/>
        <w:numPr>
          <w:ilvl w:val="0"/>
          <w:numId w:val="8"/>
        </w:numPr>
        <w:ind w:left="1560" w:hanging="709"/>
        <w:jc w:val="thaiDistribute"/>
        <w:rPr>
          <w:rFonts w:ascii="TH SarabunPSK" w:hAnsi="TH SarabunPSK" w:cs="TH SarabunPSK" w:eastAsiaTheme="minorEastAsia"/>
          <w:b/>
          <w:bCs/>
          <w:noProof w:val="0"/>
          <w:color w:val="5B9BD5" w:themeColor="accent5"/>
        </w:rPr>
      </w:pPr>
      <w:r w:rsidRPr="00F93C82">
        <w:rPr>
          <w:rFonts w:ascii="TH SarabunPSK" w:hAnsi="TH SarabunPSK" w:cs="TH SarabunPSK"/>
          <w:color w:val="5B9BD5" w:themeColor="accent5"/>
          <w:cs/>
        </w:rPr>
        <w:t>ผู้ได้รับการคัดเลือกจะต้องไม่เปิดเผยหรือเผยแพร่ข้อมูลที่สำคัญต่างๆ เช่น การตั้งค่าของระบบ (</w:t>
      </w:r>
      <w:r w:rsidRPr="00F93C82">
        <w:rPr>
          <w:rFonts w:ascii="TH SarabunPSK" w:hAnsi="TH SarabunPSK" w:cs="TH SarabunPSK"/>
          <w:color w:val="5B9BD5" w:themeColor="accent5"/>
        </w:rPr>
        <w:t xml:space="preserve">Configuration) </w:t>
      </w:r>
      <w:r w:rsidRPr="00F93C82">
        <w:rPr>
          <w:rFonts w:ascii="TH SarabunPSK" w:hAnsi="TH SarabunPSK" w:cs="TH SarabunPSK"/>
          <w:color w:val="5B9BD5" w:themeColor="accent5"/>
          <w:cs/>
        </w:rPr>
        <w:t>รหัสผ่าน (</w:t>
      </w:r>
      <w:r w:rsidRPr="00F93C82">
        <w:rPr>
          <w:rFonts w:ascii="TH SarabunPSK" w:hAnsi="TH SarabunPSK" w:cs="TH SarabunPSK"/>
          <w:color w:val="5B9BD5" w:themeColor="accent5"/>
        </w:rPr>
        <w:t xml:space="preserve">Password) </w:t>
      </w:r>
      <w:r w:rsidRPr="00F93C82">
        <w:rPr>
          <w:rFonts w:ascii="TH SarabunPSK" w:hAnsi="TH SarabunPSK" w:cs="TH SarabunPSK"/>
          <w:color w:val="5B9BD5" w:themeColor="accent5"/>
          <w:cs/>
        </w:rPr>
        <w:t>แผนผังของระบบ (</w:t>
      </w:r>
      <w:r w:rsidRPr="00F93C82">
        <w:rPr>
          <w:rFonts w:ascii="TH SarabunPSK" w:hAnsi="TH SarabunPSK" w:cs="TH SarabunPSK"/>
          <w:color w:val="5B9BD5" w:themeColor="accent5"/>
        </w:rPr>
        <w:t xml:space="preserve">Diagram) </w:t>
      </w:r>
      <w:r w:rsidRPr="00F93C82">
        <w:rPr>
          <w:rFonts w:ascii="TH SarabunPSK" w:hAnsi="TH SarabunPSK" w:cs="TH SarabunPSK"/>
          <w:color w:val="5B9BD5" w:themeColor="accent5"/>
          <w:cs/>
        </w:rPr>
        <w:t>เป็นต้น ให้บุคคลอื่นทราบโดยไม่ได้รับอนุญาต อนึ่งไม่ว่าเวลาใด แม้สิ้นสุดสัญญาก็ตาม การรักษาข้อมูลที่สำคัญต่างๆ ยังคงมีผลผูกพันกับคู่สัญญาต่อไป มิฉะนั้นมหาวิทยาลัยจะดำเนินการเรียกร้องค่าเสียหาย โดยถือเป็นความผิดของผู้ได้รับการคัดเลือก</w:t>
      </w:r>
    </w:p>
    <w:p w:rsidRPr="00F93C82" w:rsidR="00FF63AC" w:rsidP="00F93C82" w:rsidRDefault="00F93C82" w14:paraId="1941995D" w14:textId="01965901">
      <w:pPr>
        <w:tabs>
          <w:tab w:val="left" w:pos="993"/>
        </w:tabs>
        <w:spacing w:before="120" w:after="0" w:line="240" w:lineRule="auto"/>
        <w:ind w:firstLine="284"/>
        <w:jc w:val="thaiDistribute"/>
        <w:rPr>
          <w:rFonts w:ascii="TH SarabunPSK" w:hAnsi="TH SarabunPSK" w:cs="TH SarabunPSK"/>
          <w:b/>
          <w:bCs/>
          <w:color w:val="5B9BD5" w:themeColor="accent5"/>
          <w:sz w:val="32"/>
          <w:szCs w:val="32"/>
        </w:rPr>
      </w:pPr>
      <w:r>
        <w:rPr>
          <w:rFonts w:hint="cs" w:ascii="TH SarabunPSK" w:hAnsi="TH SarabunPSK" w:cs="TH SarabunPSK"/>
          <w:b/>
          <w:bCs/>
          <w:color w:val="5B9BD5" w:themeColor="accent5"/>
          <w:sz w:val="32"/>
          <w:szCs w:val="32"/>
          <w:cs/>
        </w:rPr>
        <w:t>3</w:t>
      </w:r>
      <w:r w:rsidRPr="00F93C82" w:rsidR="00FF63AC">
        <w:rPr>
          <w:rFonts w:ascii="TH SarabunPSK" w:hAnsi="TH SarabunPSK" w:cs="TH SarabunPSK"/>
          <w:b/>
          <w:bCs/>
          <w:color w:val="5B9BD5" w:themeColor="accent5"/>
          <w:sz w:val="32"/>
          <w:szCs w:val="32"/>
          <w:cs/>
        </w:rPr>
        <w:t>. การรับประกัน</w:t>
      </w:r>
    </w:p>
    <w:p w:rsidRPr="00F93C82" w:rsidR="00FF63AC" w:rsidP="00F93C82" w:rsidRDefault="00F93C82" w14:paraId="04A5362B" w14:textId="7CD039E7">
      <w:pPr>
        <w:spacing w:after="0" w:line="240" w:lineRule="auto"/>
        <w:ind w:left="156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  <w:cs/>
        </w:rPr>
      </w:pPr>
      <w:r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3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.1 ผู้ได้รับการคัดเลือกต้องรับประกันพัสดุ ไม่น้อยกว่า 5 ปี นับถัดจากวันที่มหาวิทยาลัยได้รับมอบคอมพิวเตอร์ทั้งหมดโดยถูกต้องครบถ้วนตามสัญญา ถ้าภายในระยะเวลาดังกล่าวคอมพิวเตอร์ชํารุดบกพร่องหรือขัดข้อง หรือใช้งานไม่ได้ทั้งหมดหรือแต่บางส่วน หรือเกิดความชํารุดบกพร่องหรือขัดข้องจากการติดตั้ง ผู้ได้รับการคัดเลือกจะต้องจัดการซ่อมแซมแก้ไขให้อยู่ในสภาพใช้การได้ดีดังเดิม โดยต้องดำเนินการตรวจสอบเบื้องต้น ภายใน 1 วัน และดำเนินการ ดังนี้</w:t>
      </w:r>
    </w:p>
    <w:p w:rsidRPr="00F93C82" w:rsidR="00FF63AC" w:rsidP="00F93C82" w:rsidRDefault="00FF63AC" w14:paraId="511BB7A2" w14:textId="77777777">
      <w:pPr>
        <w:pStyle w:val="ListParagraph"/>
        <w:numPr>
          <w:ilvl w:val="2"/>
          <w:numId w:val="10"/>
        </w:numPr>
        <w:spacing w:after="0" w:line="240" w:lineRule="auto"/>
        <w:ind w:left="241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กรณีเป็นเหตุขัดข้องและทำให้อุปกรณ์จัดเก็บสำรองข้อมูล (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</w:rPr>
        <w:t xml:space="preserve">Backup Storage Server) 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หยุดชะงักไม่สามารถให้บริการได้ ผู้ชนะการเสนอราคาต้องรีบดำเนินการแก้ไขให้อุปกรณ์และระบบที่เสียหายนั้น กลับมาสามารถใช้งานได้ตามปกติ หรือจัดหาอุปกรณ์อื่นใดที่มีคุณสมบัติเท่าเทียมหรือดีกว่ามาทดแทน เพื่อให้ระบบสามารถใช้งานได้ตามปกติ ภายในระยะเวลา 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</w:rPr>
        <w:t>7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วัน นับจากที่ได้รับแจ้งเหตุขัดข้อง</w:t>
      </w:r>
    </w:p>
    <w:p w:rsidRPr="00F93C82" w:rsidR="00FF63AC" w:rsidP="00F93C82" w:rsidRDefault="00FF63AC" w14:paraId="2F609B8B" w14:textId="77777777">
      <w:pPr>
        <w:pStyle w:val="ListParagraph"/>
        <w:numPr>
          <w:ilvl w:val="2"/>
          <w:numId w:val="10"/>
        </w:numPr>
        <w:spacing w:after="0" w:line="240" w:lineRule="auto"/>
        <w:ind w:left="2410" w:hanging="709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กรณีเป็นเหตุขัดข้อง แต่อุปกรณ์จัดเก็บสำรองข้อมูล (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</w:rPr>
        <w:t xml:space="preserve">Backup Storage Server) 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ยังสามารถให้บริการต่อไปได้ ผู้ชนะการเสนอราคาต้องดำเนินการแก้ไข ซ่อมแซม หรือเปลี่ยนอะไหล่ให้อุปกรณ์และระบบที่เสียหายนั้น กลับมาสามารถใช้งานได้ตามปกติ ภายในระยะเวลา 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</w:rPr>
        <w:t>30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วัน นับจากที่ได้รับแจ้งเหตุขัดข้อง</w:t>
      </w:r>
    </w:p>
    <w:p w:rsidRPr="00F93C82" w:rsidR="00FF63AC" w:rsidP="00A95E13" w:rsidRDefault="00A95E13" w14:paraId="283BE73C" w14:textId="779C24EE">
      <w:pPr>
        <w:spacing w:after="0" w:line="240" w:lineRule="auto"/>
        <w:ind w:left="2410" w:hanging="709"/>
        <w:jc w:val="thaiDistribute"/>
        <w:rPr>
          <w:rFonts w:ascii="TH SarabunPSK" w:hAnsi="TH SarabunPSK" w:cs="TH SarabunPSK"/>
          <w:b/>
          <w:bCs/>
          <w:color w:val="5B9BD5" w:themeColor="accent5"/>
          <w:sz w:val="32"/>
          <w:szCs w:val="32"/>
        </w:rPr>
      </w:pPr>
      <w:r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3.1.3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ผู้ได้รับการคัดเลือกมีหน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าที่บํารุงรักษาและซ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่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อมแซมแก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ไข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ระบบสำรองข้อมูลให้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อย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ู่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ในสภาพใช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งานได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ดีอยู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่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เสมอตลอดระยะเวลาตามข้อ </w:t>
      </w:r>
      <w:r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3.1.1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 ด้วยค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่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าใช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่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ายของผู</w:t>
      </w:r>
      <w:r w:rsidRPr="00F93C82" w:rsidR="00FF63AC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้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>ขาย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</w:t>
      </w:r>
      <w:r w:rsidRPr="00F93C82" w:rsidR="00FF63AC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ซึ่งหากเกิดความเสียหายขึ้นกับอุปกรณ์หรือระบบใด ๆ  ผู้ได้รับการคัดเลือกจะต้องดำเนินการประสานงานแก้ไขปัญหาตามแจ้งให้กับมหาวิทยาลัย โดยไม่คิดค่าใช้จ่ายในการดำเนินการใด ๆ </w:t>
      </w:r>
    </w:p>
    <w:p w:rsidRPr="00A17494" w:rsidR="00FF63AC" w:rsidP="00F93C82" w:rsidRDefault="00FF63AC" w14:paraId="5700B96A" w14:textId="34F2B9CA">
      <w:pPr>
        <w:spacing w:before="120"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หากผู้ได้รับการคัดเลือกไม่ดำเนินการตามข้อ </w:t>
      </w:r>
      <w:r w:rsid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3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.1</w:t>
      </w:r>
      <w:r w:rsid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.1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และ </w:t>
      </w:r>
      <w:r w:rsid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3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.</w:t>
      </w:r>
      <w:r w:rsid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1.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2</w:t>
      </w:r>
      <w:r w:rsid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.</w:t>
      </w:r>
      <w:r w:rsidRPr="00F93C82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มหาวิทยาลัยมีสิทธิเข้าจัดการแก้ไขเหตุชำรุดบกพร่องหรือขัดข้องนั้นเอง หรือให้ผู้อื่นแก้ไขความชำรุดบกพร่องหรือขัดข้อง โดยผู้ขายต้องรับผิดชอบชำระค่าใช้จ่ายทั้งหมด</w:t>
      </w:r>
    </w:p>
    <w:p w:rsidR="00AF2F44" w:rsidP="00AF2F44" w:rsidRDefault="00AF2F44" w14:paraId="3468FE6E" w14:textId="7C9762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2. กำหนดเวลาส่งมอบพัสดุ / หรือการใช้งานพัสดุ </w:t>
      </w:r>
      <w:r w:rsidRPr="00DD6ECE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ภายใน </w:t>
      </w:r>
      <w:r w:rsidR="005E79AB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120</w:t>
      </w:r>
      <w:r w:rsidRPr="00DD6ECE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 วัน นับถัดจากวันลงนามในสัญญา</w:t>
      </w:r>
    </w:p>
    <w:p w:rsidRPr="00DD6ECE" w:rsidR="00AF2F44" w:rsidP="00AF2F44" w:rsidRDefault="00AF2F44" w14:paraId="3AF5840C" w14:textId="777777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3</w:t>
      </w:r>
      <w:r w:rsidRPr="00DD6ECE">
        <w:rPr>
          <w:rFonts w:ascii="TH SarabunPSK" w:hAnsi="TH SarabunPSK" w:cs="TH SarabunPSK"/>
          <w:sz w:val="32"/>
          <w:szCs w:val="32"/>
          <w:cs/>
        </w:rPr>
        <w:t>. สถานที่ส่งมอบ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AA4549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 xml:space="preserve">กองคลัง </w:t>
      </w:r>
      <w:r w:rsidRPr="00DD6ECE">
        <w:rPr>
          <w:rFonts w:hint="cs" w:ascii="TH SarabunPSK" w:hAnsi="TH SarabunPSK" w:cs="TH SarabunPSK"/>
          <w:color w:val="5B9BD5" w:themeColor="accent5"/>
          <w:sz w:val="32"/>
          <w:szCs w:val="32"/>
          <w:cs/>
        </w:rPr>
        <w:t>ม</w:t>
      </w:r>
      <w:r w:rsidRPr="00DD6ECE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:rsidRPr="002026A1" w:rsidR="00A57734" w:rsidP="005C5EC0" w:rsidRDefault="00A57734" w14:paraId="25935ABC" w14:textId="77777777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EA2ECB5" w:rsidRDefault="0EA2ECB5" w14:paraId="62654D80" w14:textId="6C85CA23">
      <w:r>
        <w:br w:type="page"/>
      </w:r>
    </w:p>
    <w:p w:rsidR="77E14A90" w:rsidP="0EA2ECB5" w:rsidRDefault="009F3823" w14:paraId="33051779" w14:textId="3C5A664C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C9E163B" wp14:editId="3836FA01">
            <wp:simplePos x="0" y="0"/>
            <wp:positionH relativeFrom="margin">
              <wp:posOffset>1036955</wp:posOffset>
            </wp:positionH>
            <wp:positionV relativeFrom="paragraph">
              <wp:posOffset>345349</wp:posOffset>
            </wp:positionV>
            <wp:extent cx="4415155" cy="8610600"/>
            <wp:effectExtent l="0" t="0" r="4445" b="0"/>
            <wp:wrapNone/>
            <wp:docPr id="403434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" b="2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EA2ECB5" w:rsidR="77E14A90">
        <w:rPr>
          <w:rFonts w:ascii="TH SarabunPSK" w:hAnsi="TH SarabunPSK" w:cs="TH SarabunPSK"/>
          <w:b/>
          <w:bCs/>
          <w:sz w:val="40"/>
          <w:szCs w:val="40"/>
        </w:rPr>
        <w:t xml:space="preserve">Timeline </w:t>
      </w:r>
      <w:proofErr w:type="spellStart"/>
      <w:r w:rsidRPr="0EA2ECB5" w:rsidR="77E14A90">
        <w:rPr>
          <w:rFonts w:ascii="TH SarabunPSK" w:hAnsi="TH SarabunPSK" w:cs="TH SarabunPSK"/>
          <w:b/>
          <w:bCs/>
          <w:sz w:val="40"/>
          <w:szCs w:val="40"/>
        </w:rPr>
        <w:t>ระยะเวลาในการดำเนินการจัดซื้อจัดจ้างของเจ้าหน้าที่พัสด</w:t>
      </w:r>
      <w:r w:rsidRPr="0EA2ECB5" w:rsidR="59EDCF44">
        <w:rPr>
          <w:rFonts w:ascii="TH SarabunPSK" w:hAnsi="TH SarabunPSK" w:cs="TH SarabunPSK"/>
          <w:b/>
          <w:bCs/>
          <w:sz w:val="40"/>
          <w:szCs w:val="40"/>
        </w:rPr>
        <w:t>ุ</w:t>
      </w:r>
      <w:proofErr w:type="spellEnd"/>
    </w:p>
    <w:p w:rsidR="59EDCF44" w:rsidP="0EA2ECB5" w:rsidRDefault="59EDCF44" w14:paraId="6FCC5B68" w14:textId="6F80D438">
      <w:pPr>
        <w:spacing w:before="120"/>
        <w:jc w:val="center"/>
        <w:rPr>
          <w:noProof/>
        </w:rPr>
      </w:pPr>
    </w:p>
    <w:p w:rsidR="009F3823" w:rsidP="0EA2ECB5" w:rsidRDefault="009F3823" w14:paraId="54B6909C" w14:textId="696915D2">
      <w:pPr>
        <w:spacing w:before="120"/>
        <w:jc w:val="center"/>
        <w:rPr>
          <w:noProof/>
        </w:rPr>
      </w:pPr>
    </w:p>
    <w:p w:rsidR="009F3823" w:rsidP="0EA2ECB5" w:rsidRDefault="009F3823" w14:paraId="647A86D0" w14:textId="77777777">
      <w:pPr>
        <w:spacing w:before="120"/>
        <w:jc w:val="center"/>
        <w:rPr>
          <w:noProof/>
        </w:rPr>
      </w:pPr>
    </w:p>
    <w:p w:rsidR="009F3823" w:rsidP="0EA2ECB5" w:rsidRDefault="009F3823" w14:paraId="56CDFE85" w14:textId="77777777">
      <w:pPr>
        <w:spacing w:before="120"/>
        <w:jc w:val="center"/>
        <w:rPr>
          <w:noProof/>
        </w:rPr>
      </w:pPr>
    </w:p>
    <w:p w:rsidR="009F3823" w:rsidP="0EA2ECB5" w:rsidRDefault="009F3823" w14:paraId="1227639F" w14:textId="77777777">
      <w:pPr>
        <w:spacing w:before="120"/>
        <w:jc w:val="center"/>
        <w:rPr>
          <w:noProof/>
        </w:rPr>
      </w:pPr>
    </w:p>
    <w:p w:rsidR="009F3823" w:rsidP="0EA2ECB5" w:rsidRDefault="009F3823" w14:paraId="147D0671" w14:textId="77777777">
      <w:pPr>
        <w:spacing w:before="120"/>
        <w:jc w:val="center"/>
        <w:rPr>
          <w:noProof/>
        </w:rPr>
      </w:pPr>
    </w:p>
    <w:p w:rsidR="009F3823" w:rsidP="0EA2ECB5" w:rsidRDefault="009F3823" w14:paraId="375DAA2A" w14:textId="77777777">
      <w:pPr>
        <w:spacing w:before="120"/>
        <w:jc w:val="center"/>
        <w:rPr>
          <w:noProof/>
        </w:rPr>
      </w:pPr>
    </w:p>
    <w:p w:rsidR="009F3823" w:rsidP="0EA2ECB5" w:rsidRDefault="009F3823" w14:paraId="3E7B3126" w14:textId="77777777">
      <w:pPr>
        <w:spacing w:before="120"/>
        <w:jc w:val="center"/>
        <w:rPr>
          <w:noProof/>
        </w:rPr>
      </w:pPr>
    </w:p>
    <w:p w:rsidR="009F3823" w:rsidP="0EA2ECB5" w:rsidRDefault="009F3823" w14:paraId="4372F7B7" w14:textId="77777777">
      <w:pPr>
        <w:spacing w:before="120"/>
        <w:jc w:val="center"/>
        <w:rPr>
          <w:noProof/>
        </w:rPr>
      </w:pPr>
    </w:p>
    <w:p w:rsidR="009F3823" w:rsidP="0EA2ECB5" w:rsidRDefault="009F3823" w14:paraId="1258B17B" w14:textId="77777777">
      <w:pPr>
        <w:spacing w:before="120"/>
        <w:jc w:val="center"/>
        <w:rPr>
          <w:noProof/>
        </w:rPr>
      </w:pPr>
    </w:p>
    <w:p w:rsidR="009F3823" w:rsidP="0EA2ECB5" w:rsidRDefault="009F3823" w14:paraId="06D23D28" w14:textId="77777777">
      <w:pPr>
        <w:spacing w:before="120"/>
        <w:jc w:val="center"/>
        <w:rPr>
          <w:noProof/>
        </w:rPr>
      </w:pPr>
    </w:p>
    <w:p w:rsidR="009F3823" w:rsidP="0EA2ECB5" w:rsidRDefault="009F3823" w14:paraId="4A87429C" w14:textId="77777777">
      <w:pPr>
        <w:spacing w:before="120"/>
        <w:jc w:val="center"/>
        <w:rPr>
          <w:noProof/>
        </w:rPr>
      </w:pPr>
    </w:p>
    <w:p w:rsidR="009F3823" w:rsidP="0EA2ECB5" w:rsidRDefault="009F3823" w14:paraId="738DB162" w14:textId="77777777">
      <w:pPr>
        <w:spacing w:before="120"/>
        <w:jc w:val="center"/>
        <w:rPr>
          <w:noProof/>
        </w:rPr>
      </w:pPr>
    </w:p>
    <w:p w:rsidR="009F3823" w:rsidP="0EA2ECB5" w:rsidRDefault="009F3823" w14:paraId="73555146" w14:textId="77777777">
      <w:pPr>
        <w:spacing w:before="120"/>
        <w:jc w:val="center"/>
        <w:rPr>
          <w:noProof/>
        </w:rPr>
      </w:pPr>
    </w:p>
    <w:p w:rsidR="009F3823" w:rsidP="0EA2ECB5" w:rsidRDefault="009F3823" w14:paraId="65536538" w14:textId="77777777">
      <w:pPr>
        <w:spacing w:before="120"/>
        <w:jc w:val="center"/>
        <w:rPr>
          <w:noProof/>
        </w:rPr>
      </w:pPr>
    </w:p>
    <w:p w:rsidR="009F3823" w:rsidP="0EA2ECB5" w:rsidRDefault="009F3823" w14:paraId="180721D7" w14:textId="77777777">
      <w:pPr>
        <w:spacing w:before="120"/>
        <w:jc w:val="center"/>
        <w:rPr>
          <w:noProof/>
        </w:rPr>
      </w:pPr>
    </w:p>
    <w:p w:rsidR="009F3823" w:rsidP="0EA2ECB5" w:rsidRDefault="009F3823" w14:paraId="6474D780" w14:textId="77777777">
      <w:pPr>
        <w:spacing w:before="120"/>
        <w:jc w:val="center"/>
        <w:rPr>
          <w:noProof/>
        </w:rPr>
      </w:pPr>
    </w:p>
    <w:p w:rsidR="009F3823" w:rsidP="0EA2ECB5" w:rsidRDefault="009F3823" w14:paraId="42A6AF4E" w14:textId="77777777">
      <w:pPr>
        <w:spacing w:before="120"/>
        <w:jc w:val="center"/>
        <w:rPr>
          <w:noProof/>
        </w:rPr>
      </w:pPr>
    </w:p>
    <w:p w:rsidR="009F3823" w:rsidP="0EA2ECB5" w:rsidRDefault="009F3823" w14:paraId="09C8F8D6" w14:textId="77777777">
      <w:pPr>
        <w:spacing w:before="120"/>
        <w:jc w:val="center"/>
        <w:rPr>
          <w:noProof/>
        </w:rPr>
      </w:pPr>
    </w:p>
    <w:p w:rsidR="009F3823" w:rsidP="0EA2ECB5" w:rsidRDefault="009F3823" w14:paraId="37DAE399" w14:textId="77777777">
      <w:pPr>
        <w:spacing w:before="120"/>
        <w:jc w:val="center"/>
        <w:rPr>
          <w:noProof/>
        </w:rPr>
      </w:pPr>
    </w:p>
    <w:p w:rsidR="009F3823" w:rsidP="0EA2ECB5" w:rsidRDefault="009F3823" w14:paraId="195B786D" w14:textId="77777777">
      <w:pPr>
        <w:spacing w:before="120"/>
        <w:jc w:val="center"/>
        <w:rPr>
          <w:noProof/>
        </w:rPr>
      </w:pPr>
    </w:p>
    <w:p w:rsidR="009F3823" w:rsidP="0EA2ECB5" w:rsidRDefault="009F3823" w14:paraId="3C1BEA6B" w14:textId="77777777">
      <w:pPr>
        <w:spacing w:before="120"/>
        <w:jc w:val="center"/>
        <w:rPr>
          <w:noProof/>
        </w:rPr>
      </w:pPr>
    </w:p>
    <w:p w:rsidR="009F3823" w:rsidP="0EA2ECB5" w:rsidRDefault="009F3823" w14:paraId="23E45483" w14:textId="77777777">
      <w:pPr>
        <w:spacing w:before="120"/>
        <w:jc w:val="center"/>
        <w:rPr>
          <w:noProof/>
        </w:rPr>
      </w:pPr>
    </w:p>
    <w:p w:rsidR="009F3823" w:rsidP="0EA2ECB5" w:rsidRDefault="009F3823" w14:paraId="327647A7" w14:textId="77777777">
      <w:pPr>
        <w:spacing w:before="120"/>
        <w:jc w:val="center"/>
        <w:rPr>
          <w:noProof/>
        </w:rPr>
      </w:pPr>
    </w:p>
    <w:p w:rsidR="009F3823" w:rsidP="0EA2ECB5" w:rsidRDefault="009F3823" w14:paraId="020C64A9" w14:textId="77777777">
      <w:pPr>
        <w:spacing w:before="120"/>
        <w:jc w:val="center"/>
        <w:rPr>
          <w:noProof/>
        </w:rPr>
      </w:pPr>
    </w:p>
    <w:p w:rsidR="009F3823" w:rsidP="0EA2ECB5" w:rsidRDefault="009F3823" w14:paraId="7A4E703C" w14:textId="77777777">
      <w:pPr>
        <w:spacing w:before="120"/>
        <w:jc w:val="center"/>
        <w:rPr>
          <w:noProof/>
        </w:rPr>
      </w:pPr>
    </w:p>
    <w:p w:rsidR="009F3823" w:rsidP="0EA2ECB5" w:rsidRDefault="009F3823" w14:paraId="354EEFD2" w14:textId="77777777">
      <w:pPr>
        <w:spacing w:before="120"/>
        <w:jc w:val="center"/>
        <w:rPr>
          <w:noProof/>
        </w:rPr>
      </w:pPr>
    </w:p>
    <w:p w:rsidR="009F3823" w:rsidP="0EA2ECB5" w:rsidRDefault="009F3823" w14:paraId="7F5CE4D3" w14:textId="377459C8">
      <w:pPr>
        <w:spacing w:before="120"/>
        <w:jc w:val="center"/>
        <w:rPr>
          <w:rFonts w:hint="cs" w:ascii="TH SarabunPSK" w:hAnsi="TH SarabunPSK" w:cs="TH SarabunPSK"/>
          <w:b/>
          <w:bCs/>
          <w:sz w:val="40"/>
          <w:szCs w:val="40"/>
        </w:rPr>
      </w:pPr>
    </w:p>
    <w:p w:rsidR="009F3823" w:rsidP="00DD07A1" w:rsidRDefault="009F3823" w14:paraId="30EBBABA" w14:textId="77777777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p w:rsidR="00DD07A1" w:rsidP="00DD07A1" w:rsidRDefault="00DD07A1" w14:paraId="5E5FE43D" w14:textId="5E674304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D07A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หมายเหตุ</w:t>
      </w:r>
      <w:r w:rsidRPr="00DD07A1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เป็นระยะเวลาสูงสุดที่ใช้ในการดำเนินการจัดซื้อจัดจ้าง</w:t>
      </w:r>
    </w:p>
    <w:sectPr w:rsidR="00DD07A1" w:rsidSect="00F01EE4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BF3"/>
    <w:multiLevelType w:val="multilevel"/>
    <w:tmpl w:val="403A7F2E"/>
    <w:lvl w:ilvl="0">
      <w:start w:val="7"/>
      <w:numFmt w:val="decimal"/>
      <w:lvlText w:val="%1"/>
      <w:lvlJc w:val="left"/>
      <w:pPr>
        <w:ind w:left="456" w:hanging="456"/>
      </w:pPr>
      <w:rPr>
        <w:rFonts w:hint="default" w:ascii="TH Sarabun New" w:hAnsi="TH Sarabun New" w:cs="TH Sarabun New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 w:ascii="TH Sarabun New" w:hAnsi="TH Sarabun New" w:cs="TH Sarabun New"/>
      </w:rPr>
    </w:lvl>
    <w:lvl w:ilvl="2">
      <w:start w:val="1"/>
      <w:numFmt w:val="decimal"/>
      <w:lvlText w:val="3.1.%3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ascii="TH Sarabun New" w:hAnsi="TH Sarabun New" w:cs="TH Sarabun New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ascii="TH Sarabun New" w:hAnsi="TH Sarabun New" w:cs="TH Sarabun New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ascii="TH Sarabun New" w:hAnsi="TH Sarabun New" w:cs="TH Sarabun New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ascii="TH Sarabun New" w:hAnsi="TH Sarabun New" w:cs="TH Sarabun New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ascii="TH Sarabun New" w:hAnsi="TH Sarabun New" w:cs="TH Sarabun New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ascii="TH Sarabun New" w:hAnsi="TH Sarabun New" w:cs="TH Sarabun New"/>
      </w:rPr>
    </w:lvl>
  </w:abstractNum>
  <w:abstractNum w:abstractNumId="1" w15:restartNumberingAfterBreak="0">
    <w:nsid w:val="0D6F1697"/>
    <w:multiLevelType w:val="hybridMultilevel"/>
    <w:tmpl w:val="EA1A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3D81"/>
    <w:multiLevelType w:val="multilevel"/>
    <w:tmpl w:val="81B220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hint="default" w:ascii="TH SarabunPSK" w:hAnsi="TH SarabunPSK" w:cs="TH SarabunPSK" w:eastAsiaTheme="minorHAnsi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330F0F1B"/>
    <w:multiLevelType w:val="multilevel"/>
    <w:tmpl w:val="74DC7E4A"/>
    <w:lvl w:ilvl="0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trike w:val="0"/>
        <w:dstrike w:val="0"/>
        <w:sz w:val="32"/>
        <w:szCs w:val="32"/>
      </w:rPr>
    </w:lvl>
    <w:lvl w:ilvl="1">
      <w:start w:val="1"/>
      <w:numFmt w:val="decimal"/>
      <w:lvlText w:val="3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trike w:val="0"/>
        <w:color w:val="000000" w:themeColor="text1"/>
        <w:sz w:val="32"/>
        <w:szCs w:val="32"/>
      </w:rPr>
    </w:lvl>
    <w:lvl w:ilvl="2">
      <w:start w:val="1"/>
      <w:numFmt w:val="decimal"/>
      <w:isLgl/>
      <w:lvlText w:val="%3%1.%2"/>
      <w:lvlJc w:val="left"/>
      <w:pPr>
        <w:tabs>
          <w:tab w:val="num" w:pos="2520"/>
        </w:tabs>
        <w:ind w:left="2520" w:hanging="720"/>
      </w:pPr>
      <w:rPr>
        <w:rFonts w:hint="default" w:cs="Times New Roman"/>
        <w:b w:val="0"/>
        <w:bCs w:val="0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08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 w:cs="Times New Roman"/>
      </w:rPr>
    </w:lvl>
  </w:abstractNum>
  <w:abstractNum w:abstractNumId="5" w15:restartNumberingAfterBreak="0">
    <w:nsid w:val="3B335571"/>
    <w:multiLevelType w:val="hybridMultilevel"/>
    <w:tmpl w:val="4CBACB26"/>
    <w:lvl w:ilvl="0" w:tplc="B55642C0">
      <w:start w:val="1"/>
      <w:numFmt w:val="decimal"/>
      <w:lvlText w:val="%1."/>
      <w:lvlJc w:val="left"/>
      <w:pPr>
        <w:ind w:left="4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BCC3D36"/>
    <w:multiLevelType w:val="hybridMultilevel"/>
    <w:tmpl w:val="D5CED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E0B62"/>
    <w:multiLevelType w:val="hybridMultilevel"/>
    <w:tmpl w:val="361AE62A"/>
    <w:lvl w:ilvl="0" w:tplc="70E8F7C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D292D0E"/>
    <w:multiLevelType w:val="hybridMultilevel"/>
    <w:tmpl w:val="12A249C2"/>
    <w:lvl w:ilvl="0" w:tplc="657CE6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558F5"/>
    <w:multiLevelType w:val="hybridMultilevel"/>
    <w:tmpl w:val="6592EE64"/>
    <w:lvl w:ilvl="0" w:tplc="3FE6EB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144857">
    <w:abstractNumId w:val="3"/>
  </w:num>
  <w:num w:numId="2" w16cid:durableId="1739939096">
    <w:abstractNumId w:val="8"/>
  </w:num>
  <w:num w:numId="3" w16cid:durableId="1819422912">
    <w:abstractNumId w:val="6"/>
  </w:num>
  <w:num w:numId="4" w16cid:durableId="1894384135">
    <w:abstractNumId w:val="1"/>
  </w:num>
  <w:num w:numId="5" w16cid:durableId="871453087">
    <w:abstractNumId w:val="2"/>
  </w:num>
  <w:num w:numId="6" w16cid:durableId="337588017">
    <w:abstractNumId w:val="10"/>
  </w:num>
  <w:num w:numId="7" w16cid:durableId="2085833043">
    <w:abstractNumId w:val="4"/>
  </w:num>
  <w:num w:numId="8" w16cid:durableId="1346639896">
    <w:abstractNumId w:val="7"/>
  </w:num>
  <w:num w:numId="9" w16cid:durableId="308946317">
    <w:abstractNumId w:val="9"/>
  </w:num>
  <w:num w:numId="10" w16cid:durableId="151918381">
    <w:abstractNumId w:val="0"/>
  </w:num>
  <w:num w:numId="11" w16cid:durableId="560025990">
    <w:abstractNumId w:val="5"/>
  </w:num>
  <w:num w:numId="12" w16cid:durableId="82755284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FFA"/>
    <w:rsid w:val="000259B4"/>
    <w:rsid w:val="00034EE9"/>
    <w:rsid w:val="00036649"/>
    <w:rsid w:val="000968B1"/>
    <w:rsid w:val="000C1BF1"/>
    <w:rsid w:val="000E612D"/>
    <w:rsid w:val="00107CC2"/>
    <w:rsid w:val="001131A9"/>
    <w:rsid w:val="001273B8"/>
    <w:rsid w:val="00195DC1"/>
    <w:rsid w:val="002026A1"/>
    <w:rsid w:val="0021232A"/>
    <w:rsid w:val="002201B3"/>
    <w:rsid w:val="002509C3"/>
    <w:rsid w:val="00253EC6"/>
    <w:rsid w:val="0026024F"/>
    <w:rsid w:val="00262505"/>
    <w:rsid w:val="00277097"/>
    <w:rsid w:val="002950ED"/>
    <w:rsid w:val="002963B2"/>
    <w:rsid w:val="002C6C15"/>
    <w:rsid w:val="00310E2E"/>
    <w:rsid w:val="0036175D"/>
    <w:rsid w:val="00363B97"/>
    <w:rsid w:val="00365F47"/>
    <w:rsid w:val="00381DE6"/>
    <w:rsid w:val="00382159"/>
    <w:rsid w:val="003A3AF0"/>
    <w:rsid w:val="003B4E01"/>
    <w:rsid w:val="003C300F"/>
    <w:rsid w:val="003F77DF"/>
    <w:rsid w:val="004013E6"/>
    <w:rsid w:val="004621D7"/>
    <w:rsid w:val="00467C06"/>
    <w:rsid w:val="0047181E"/>
    <w:rsid w:val="00484AA3"/>
    <w:rsid w:val="004877D4"/>
    <w:rsid w:val="004B5142"/>
    <w:rsid w:val="004C2FAF"/>
    <w:rsid w:val="005100B2"/>
    <w:rsid w:val="00573EFE"/>
    <w:rsid w:val="00594CD0"/>
    <w:rsid w:val="005C5EC0"/>
    <w:rsid w:val="005C647E"/>
    <w:rsid w:val="005D12CD"/>
    <w:rsid w:val="005E36A3"/>
    <w:rsid w:val="005E4A99"/>
    <w:rsid w:val="005E79AB"/>
    <w:rsid w:val="00661AEF"/>
    <w:rsid w:val="00697393"/>
    <w:rsid w:val="006A6231"/>
    <w:rsid w:val="006F2B4A"/>
    <w:rsid w:val="006F7883"/>
    <w:rsid w:val="00720FB2"/>
    <w:rsid w:val="007212F3"/>
    <w:rsid w:val="00755B3E"/>
    <w:rsid w:val="00762892"/>
    <w:rsid w:val="00777803"/>
    <w:rsid w:val="007B0B86"/>
    <w:rsid w:val="007D483A"/>
    <w:rsid w:val="007E1A10"/>
    <w:rsid w:val="007E55BD"/>
    <w:rsid w:val="007F054E"/>
    <w:rsid w:val="00827AE6"/>
    <w:rsid w:val="00842001"/>
    <w:rsid w:val="00842402"/>
    <w:rsid w:val="008541CA"/>
    <w:rsid w:val="008B1343"/>
    <w:rsid w:val="008B3E1E"/>
    <w:rsid w:val="008C0763"/>
    <w:rsid w:val="008C6F94"/>
    <w:rsid w:val="008F7091"/>
    <w:rsid w:val="00937E16"/>
    <w:rsid w:val="00946EEA"/>
    <w:rsid w:val="009678F7"/>
    <w:rsid w:val="009737A3"/>
    <w:rsid w:val="009A1AD0"/>
    <w:rsid w:val="009B3832"/>
    <w:rsid w:val="009F3823"/>
    <w:rsid w:val="00A15F2D"/>
    <w:rsid w:val="00A27C68"/>
    <w:rsid w:val="00A57734"/>
    <w:rsid w:val="00A95E13"/>
    <w:rsid w:val="00AA5D24"/>
    <w:rsid w:val="00AD30DD"/>
    <w:rsid w:val="00AD40EF"/>
    <w:rsid w:val="00AD478F"/>
    <w:rsid w:val="00AD67E2"/>
    <w:rsid w:val="00AE3D3C"/>
    <w:rsid w:val="00AF2F44"/>
    <w:rsid w:val="00B569FB"/>
    <w:rsid w:val="00B803A4"/>
    <w:rsid w:val="00BC44DF"/>
    <w:rsid w:val="00BC4A5B"/>
    <w:rsid w:val="00BD1808"/>
    <w:rsid w:val="00BD7329"/>
    <w:rsid w:val="00BE2382"/>
    <w:rsid w:val="00BE7297"/>
    <w:rsid w:val="00C06614"/>
    <w:rsid w:val="00C36D85"/>
    <w:rsid w:val="00CA2FAE"/>
    <w:rsid w:val="00CE48D5"/>
    <w:rsid w:val="00CF0F17"/>
    <w:rsid w:val="00D1018F"/>
    <w:rsid w:val="00D4711B"/>
    <w:rsid w:val="00DA34E8"/>
    <w:rsid w:val="00DA4460"/>
    <w:rsid w:val="00DB5D0B"/>
    <w:rsid w:val="00DC333E"/>
    <w:rsid w:val="00DD07A1"/>
    <w:rsid w:val="00DD0AD4"/>
    <w:rsid w:val="00DD3FFD"/>
    <w:rsid w:val="00DF2087"/>
    <w:rsid w:val="00E055E7"/>
    <w:rsid w:val="00E20DD3"/>
    <w:rsid w:val="00E27711"/>
    <w:rsid w:val="00E5368D"/>
    <w:rsid w:val="00E92A46"/>
    <w:rsid w:val="00EE533E"/>
    <w:rsid w:val="00F01EE4"/>
    <w:rsid w:val="00F65BCA"/>
    <w:rsid w:val="00F777E3"/>
    <w:rsid w:val="00F93C82"/>
    <w:rsid w:val="00FA7B01"/>
    <w:rsid w:val="00FB0C31"/>
    <w:rsid w:val="00FE78F3"/>
    <w:rsid w:val="00FF1192"/>
    <w:rsid w:val="00FF63AC"/>
    <w:rsid w:val="06E12B94"/>
    <w:rsid w:val="0EA2ECB5"/>
    <w:rsid w:val="0EB58B27"/>
    <w:rsid w:val="1F67A60F"/>
    <w:rsid w:val="2E995EAD"/>
    <w:rsid w:val="4133F607"/>
    <w:rsid w:val="44A62681"/>
    <w:rsid w:val="481FC77E"/>
    <w:rsid w:val="5210C78B"/>
    <w:rsid w:val="59EDCF44"/>
    <w:rsid w:val="64D21667"/>
    <w:rsid w:val="67E278C8"/>
    <w:rsid w:val="6DD2CF08"/>
    <w:rsid w:val="77E14A90"/>
    <w:rsid w:val="7BED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7CC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gcmg" w:customStyle="1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Table Heading,ตาราง,Bullet"/>
    <w:basedOn w:val="Normal"/>
    <w:link w:val="ListParagraphChar"/>
    <w:uiPriority w:val="34"/>
    <w:qFormat/>
    <w:rsid w:val="003B4E01"/>
    <w:pPr>
      <w:ind w:left="720"/>
      <w:contextualSpacing/>
    </w:pPr>
  </w:style>
  <w:style w:type="character" w:styleId="ListParagraphChar" w:customStyle="1">
    <w:name w:val="List Paragraph Char"/>
    <w:aliases w:val="Table Heading Char,ตาราง Char,Bullet Char"/>
    <w:link w:val="ListParagraph"/>
    <w:uiPriority w:val="34"/>
    <w:rsid w:val="0026024F"/>
  </w:style>
  <w:style w:type="paragraph" w:styleId="BodyText">
    <w:name w:val="Body Text"/>
    <w:basedOn w:val="Normal"/>
    <w:link w:val="BodyTextChar"/>
    <w:uiPriority w:val="99"/>
    <w:rsid w:val="00FF63AC"/>
    <w:pPr>
      <w:spacing w:after="0" w:line="240" w:lineRule="auto"/>
    </w:pPr>
    <w:rPr>
      <w:rFonts w:ascii="AngsanaUPC" w:hAnsi="AngsanaUPC" w:eastAsia="Times New Roman" w:cs="AngsanaUPC"/>
      <w:noProof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FF63AC"/>
    <w:rPr>
      <w:rFonts w:ascii="AngsanaUPC" w:hAnsi="AngsanaUPC" w:eastAsia="Times New Roman" w:cs="AngsanaUPC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Chiag Mai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WARISA TAMA</dc:creator>
  <keywords/>
  <dc:description/>
  <lastModifiedBy>THUNYAPHAT THANANAETIJATUPHAT</lastModifiedBy>
  <revision>57</revision>
  <lastPrinted>2025-09-25T08:24:00.0000000Z</lastPrinted>
  <dcterms:created xsi:type="dcterms:W3CDTF">2025-09-24T06:07:00.0000000Z</dcterms:created>
  <dcterms:modified xsi:type="dcterms:W3CDTF">2025-10-03T09:02:15.4933911Z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